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59F9" w14:textId="77777777" w:rsidR="00D34DC6" w:rsidRPr="005A6792" w:rsidRDefault="00D34DC6" w:rsidP="00D34DC6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Бухгалтеры получают новые требования из налоговой — как реагировать</w:t>
      </w:r>
    </w:p>
    <w:p w14:paraId="3AEE6BF7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67B0B9A5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 xml:space="preserve">Инспекторы стали рассылать новые необычные требования. Например, просят информацию у знакомых директора, спрашивают у бухгалтеров о личной жизни сотрудников и руководства, а могут и вовсе попросить </w:t>
      </w:r>
      <w:proofErr w:type="spellStart"/>
      <w:r w:rsidRPr="00064E17">
        <w:rPr>
          <w:rFonts w:ascii="Times New Roman" w:hAnsi="Times New Roman"/>
        </w:rPr>
        <w:t>уточненку</w:t>
      </w:r>
      <w:proofErr w:type="spellEnd"/>
      <w:r w:rsidRPr="00064E17">
        <w:rPr>
          <w:rFonts w:ascii="Times New Roman" w:hAnsi="Times New Roman"/>
        </w:rPr>
        <w:t xml:space="preserve"> из-за перечислений с расчетного счета на личный. Чего ждать от налоговиков, законны ли их требования и как реагировать, читайте в статье.</w:t>
      </w:r>
    </w:p>
    <w:p w14:paraId="01CEE3C2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Предупредите директора: налоговики могут запросить информацию у его знакомых, на требование безопаснее ответить</w:t>
      </w:r>
    </w:p>
    <w:p w14:paraId="790443C5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Присылают требование друзьям и знакомым директора</w:t>
      </w:r>
    </w:p>
    <w:p w14:paraId="33A8C28C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Налоговики при проверке компании могут направить требования физикам, которые никогда в ней не работали. Например, бывшим супругам директора, его знакомым или друзьям. Запросы поступают в соответствии со </w:t>
      </w:r>
      <w:hyperlink r:id="rId4" w:anchor="XA00MCI2NO" w:tgtFrame="_blank" w:history="1">
        <w:r w:rsidRPr="00064E17">
          <w:rPr>
            <w:rStyle w:val="ac"/>
            <w:rFonts w:ascii="Times New Roman" w:hAnsi="Times New Roman"/>
          </w:rPr>
          <w:t>статьей 93.1</w:t>
        </w:r>
      </w:hyperlink>
      <w:r w:rsidRPr="00064E17">
        <w:rPr>
          <w:rFonts w:ascii="Times New Roman" w:hAnsi="Times New Roman"/>
        </w:rPr>
        <w:t> НК. Некоторые получатели не обнаруживают требование вовремя, другие считают, что инспекторы ошиблись и отвечать не нужно. Ведь отношения к проверяемым компании или ИП эти люди не имеют. Не получив ответа, инспекторы назначают штрафы — от 200 до 20 000 руб. (</w:t>
      </w:r>
      <w:hyperlink r:id="rId5" w:anchor="XA00M702N4" w:tgtFrame="_blank" w:history="1">
        <w:r w:rsidRPr="00064E17">
          <w:rPr>
            <w:rStyle w:val="ac"/>
            <w:rFonts w:ascii="Times New Roman" w:hAnsi="Times New Roman"/>
          </w:rPr>
          <w:t>п. 1</w:t>
        </w:r>
      </w:hyperlink>
      <w:r w:rsidRPr="00064E17">
        <w:rPr>
          <w:rFonts w:ascii="Times New Roman" w:hAnsi="Times New Roman"/>
        </w:rPr>
        <w:t> ст. 126, п. </w:t>
      </w:r>
      <w:hyperlink r:id="rId6" w:anchor="ZA0231O3GI" w:tgtFrame="_blank" w:history="1">
        <w:r w:rsidRPr="00064E17">
          <w:rPr>
            <w:rStyle w:val="ac"/>
            <w:rFonts w:ascii="Times New Roman" w:hAnsi="Times New Roman"/>
          </w:rPr>
          <w:t>1</w:t>
        </w:r>
      </w:hyperlink>
      <w:r w:rsidRPr="00064E17">
        <w:rPr>
          <w:rFonts w:ascii="Times New Roman" w:hAnsi="Times New Roman"/>
        </w:rPr>
        <w:t>, </w:t>
      </w:r>
      <w:hyperlink r:id="rId7" w:anchor="ZA025KU3JD" w:tgtFrame="_blank" w:history="1">
        <w:r w:rsidRPr="00064E17">
          <w:rPr>
            <w:rStyle w:val="ac"/>
            <w:rFonts w:ascii="Times New Roman" w:hAnsi="Times New Roman"/>
          </w:rPr>
          <w:t>2</w:t>
        </w:r>
      </w:hyperlink>
      <w:r w:rsidRPr="00064E17">
        <w:rPr>
          <w:rFonts w:ascii="Times New Roman" w:hAnsi="Times New Roman"/>
        </w:rPr>
        <w:t> ст. 129.1 НК).</w:t>
      </w:r>
    </w:p>
    <w:p w14:paraId="6C3C4781" w14:textId="77777777" w:rsidR="00D34DC6" w:rsidRPr="005A6792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Инспекторы, с которыми мы поговорили, разъяснили: периодически они действительно запрашивают информацию у людей, которые знакомы с руководителями проверяемых компаний или ИП. Это не запрещено. По словам налоговиков, иногда физики помогают при проверках: по запросу могут представить информацию, которую руководители скрывают. Например, о взаимозависимости компании с контрагентом или нереальности сделки. Поэтому такие требования поступают людям из ближнего круга директора или ИП. Игнорировать запрос опасно.</w:t>
      </w:r>
    </w:p>
    <w:p w14:paraId="5F90071D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336DC910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За отказ представить документы или сведения налоговики</w:t>
      </w:r>
      <w:r w:rsidRPr="00064E17">
        <w:rPr>
          <w:rFonts w:ascii="Times New Roman" w:hAnsi="Times New Roman"/>
          <w:b/>
          <w:bCs/>
        </w:rPr>
        <w:br/>
        <w:t>могут назначить штраф. Если у физика нет того, что поможет</w:t>
      </w:r>
      <w:r w:rsidRPr="00064E17">
        <w:rPr>
          <w:rFonts w:ascii="Times New Roman" w:hAnsi="Times New Roman"/>
          <w:b/>
          <w:bCs/>
        </w:rPr>
        <w:br/>
        <w:t>инспекторам, безопаснее так и ответить. Иначе выпишут штраф,</w:t>
      </w:r>
      <w:r w:rsidRPr="00064E17">
        <w:rPr>
          <w:rFonts w:ascii="Times New Roman" w:hAnsi="Times New Roman"/>
          <w:b/>
          <w:bCs/>
        </w:rPr>
        <w:br/>
        <w:t>оспорить который будет сложно.</w:t>
      </w:r>
    </w:p>
    <w:p w14:paraId="15C74960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МАКСИМ БАЛАКИН,</w:t>
      </w:r>
    </w:p>
    <w:p w14:paraId="1956A432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советник государственной гражданской службы РФ 2-го класса</w:t>
      </w:r>
    </w:p>
    <w:p w14:paraId="2BE5CE1C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2A20C7A3" w14:textId="77777777" w:rsidR="00D34DC6" w:rsidRPr="005A6792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Налоговики вправе направлять требования всем, у кого, по их мнению, есть сведения или документы для проверки. Главное, чтобы запрос отвечал общим принципам: законности, определенности, срочности, однократности и др. (</w:t>
      </w:r>
      <w:hyperlink r:id="rId8" w:tgtFrame="_blank" w:history="1">
        <w:r w:rsidRPr="00064E17">
          <w:rPr>
            <w:rStyle w:val="ac"/>
            <w:rFonts w:ascii="Times New Roman" w:hAnsi="Times New Roman"/>
          </w:rPr>
          <w:t>письмо ФНС от 26.06.2023 № СД-4-2/8096</w:t>
        </w:r>
      </w:hyperlink>
      <w:r w:rsidRPr="00064E17">
        <w:rPr>
          <w:rFonts w:ascii="Times New Roman" w:hAnsi="Times New Roman"/>
        </w:rPr>
        <w:t>). Физик обязан своевременно ответить на требование. При этом закон не конкретизирует, каким должен быть ответ. Инспекторы рекомендуют написать все, что знаете в рамках запроса.</w:t>
      </w:r>
    </w:p>
    <w:p w14:paraId="46978C49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3EED9EB7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НК не устанавливает, у кого конкретно можно истребовать</w:t>
      </w:r>
      <w:r w:rsidRPr="00064E17">
        <w:rPr>
          <w:rFonts w:ascii="Times New Roman" w:hAnsi="Times New Roman"/>
          <w:b/>
          <w:bCs/>
        </w:rPr>
        <w:br/>
        <w:t>информацию или документы. Если получили запрос от ИФНС,</w:t>
      </w:r>
      <w:r w:rsidRPr="00064E17">
        <w:rPr>
          <w:rFonts w:ascii="Times New Roman" w:hAnsi="Times New Roman"/>
          <w:b/>
          <w:bCs/>
        </w:rPr>
        <w:br/>
        <w:t>нужно представить сведения, которые у вас есть, или сообщить</w:t>
      </w:r>
      <w:r w:rsidRPr="00064E17">
        <w:rPr>
          <w:rFonts w:ascii="Times New Roman" w:hAnsi="Times New Roman"/>
          <w:b/>
          <w:bCs/>
        </w:rPr>
        <w:br/>
        <w:t>об отсутствии информации по запросу.</w:t>
      </w:r>
    </w:p>
    <w:p w14:paraId="3CEEB649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ЕЛИЗАВЕТА МОРОЗОВА,</w:t>
      </w:r>
    </w:p>
    <w:p w14:paraId="2CD3E643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сотрудник отдела налогообложения юридических лиц УФНС</w:t>
      </w:r>
      <w:r w:rsidRPr="00064E17">
        <w:rPr>
          <w:rFonts w:ascii="Times New Roman" w:hAnsi="Times New Roman"/>
        </w:rPr>
        <w:br/>
        <w:t>по Московской области</w:t>
      </w:r>
    </w:p>
    <w:p w14:paraId="583566B7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13B2542C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Если физик пропустил срок ответа налоговикам и получил штраф, наказание можно обжаловать в УФНС (</w:t>
      </w:r>
      <w:hyperlink r:id="rId9" w:anchor="XA00M6U2MI" w:tgtFrame="_blank" w:history="1">
        <w:r w:rsidRPr="00064E17">
          <w:rPr>
            <w:rStyle w:val="ac"/>
            <w:rFonts w:ascii="Times New Roman" w:hAnsi="Times New Roman"/>
          </w:rPr>
          <w:t>ст. 137</w:t>
        </w:r>
      </w:hyperlink>
      <w:r w:rsidRPr="00064E17">
        <w:rPr>
          <w:rFonts w:ascii="Times New Roman" w:hAnsi="Times New Roman"/>
        </w:rPr>
        <w:t>, </w:t>
      </w:r>
      <w:hyperlink r:id="rId10" w:anchor="XA00MHC2O2" w:tgtFrame="_blank" w:history="1">
        <w:r w:rsidRPr="00064E17">
          <w:rPr>
            <w:rStyle w:val="ac"/>
            <w:rFonts w:ascii="Times New Roman" w:hAnsi="Times New Roman"/>
          </w:rPr>
          <w:t>п. 1</w:t>
        </w:r>
      </w:hyperlink>
      <w:r w:rsidRPr="00064E17">
        <w:rPr>
          <w:rFonts w:ascii="Times New Roman" w:hAnsi="Times New Roman"/>
        </w:rPr>
        <w:t> ст. 138 НК). Инспекторы могут учесть смягчающие обстоятельства и уменьшить сумму штрафа (</w:t>
      </w:r>
      <w:hyperlink r:id="rId11" w:anchor="ZA01P723DH" w:tgtFrame="_blank" w:history="1">
        <w:r w:rsidRPr="00064E17">
          <w:rPr>
            <w:rStyle w:val="ac"/>
            <w:rFonts w:ascii="Times New Roman" w:hAnsi="Times New Roman"/>
          </w:rPr>
          <w:t>п. 1 ст. 122 НК</w:t>
        </w:r>
      </w:hyperlink>
      <w:r w:rsidRPr="00064E17">
        <w:rPr>
          <w:rFonts w:ascii="Times New Roman" w:hAnsi="Times New Roman"/>
        </w:rPr>
        <w:t>).</w:t>
      </w:r>
    </w:p>
    <w:p w14:paraId="3B53DFB8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Запрашивают пояснения по счетам-фактурам с неверными датами</w:t>
      </w:r>
    </w:p>
    <w:p w14:paraId="1BBA777A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Инспекторы требуют копии документов по сделкам (</w:t>
      </w:r>
      <w:hyperlink r:id="rId12" w:anchor="XA00M482MO" w:tgtFrame="_blank" w:history="1">
        <w:r w:rsidRPr="00064E17">
          <w:rPr>
            <w:rStyle w:val="ac"/>
            <w:rFonts w:ascii="Times New Roman" w:hAnsi="Times New Roman"/>
          </w:rPr>
          <w:t>п. 2 ст. 93.1 НК</w:t>
        </w:r>
      </w:hyperlink>
      <w:r w:rsidRPr="00064E17">
        <w:rPr>
          <w:rFonts w:ascii="Times New Roman" w:hAnsi="Times New Roman"/>
        </w:rPr>
        <w:t xml:space="preserve">). Запрос логичный, но только если в нем все данные верны. Требование может прийти с перепутанными реквизитами первички и счетов-фактур. Например, налоговики запросили документы </w:t>
      </w:r>
      <w:r w:rsidRPr="00064E17">
        <w:rPr>
          <w:rFonts w:ascii="Times New Roman" w:hAnsi="Times New Roman"/>
        </w:rPr>
        <w:lastRenderedPageBreak/>
        <w:t>по сделкам и отразили правильные номера и суммы, но неверные даты. Ответить на такое требование в любом случае нужно.</w:t>
      </w:r>
    </w:p>
    <w:p w14:paraId="5B8650CB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Когда запрос инспекторов понятен, но некоторые данные перепутаны, отправьте документы исходя из их верных реквизитов. Отвечать отпиской, что у вас ничего нет, не стоит, это побудит контролеров прислать новое требование, на которое все равно придется ответить — только потратите время.</w:t>
      </w:r>
    </w:p>
    <w:p w14:paraId="4AD674E8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Есть еще один вариант — не представлять документы по запросу, а попросить уточнить требование. Для этого направьте налоговикам уведомление, что не можете направить запрошенные бумаги. Форму документа возьмите из </w:t>
      </w:r>
      <w:hyperlink r:id="rId13" w:tgtFrame="_blank" w:history="1">
        <w:r w:rsidRPr="00064E17">
          <w:rPr>
            <w:rStyle w:val="ac"/>
            <w:rFonts w:ascii="Times New Roman" w:hAnsi="Times New Roman"/>
          </w:rPr>
          <w:t>приказа ФНС от 21.02.2024 № СД-7-2/148</w:t>
        </w:r>
      </w:hyperlink>
      <w:r w:rsidRPr="00064E17">
        <w:rPr>
          <w:rFonts w:ascii="Times New Roman" w:hAnsi="Times New Roman"/>
        </w:rPr>
        <w:t>. Укажите причины, по которым не можете представить бумаги. Например, отсутствие запрошенных документов или невозможность их идентифицировать.</w:t>
      </w:r>
    </w:p>
    <w:p w14:paraId="204FB71C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Попросите налоговиков уточнить требование, если не понимаете, что от вас хотят</w:t>
      </w:r>
    </w:p>
    <w:p w14:paraId="2D3063F2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Просят личные сведения сотрудников</w:t>
      </w:r>
    </w:p>
    <w:p w14:paraId="34770C4A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Еще одно необычное требование: инспекторы просят график работы сотрудников, которые занимают полставки. Такой запрос возможен, когда налоговики заподозрили схему. Некоторые компании на бумаге оформляют режим неполного рабочего времени, а на самом деле сотрудники находятся в офисе полный день. Часть зарплаты физики получают официально, а остальное в конверте. В ответ на требование представьте табель рабочего времени и договоры с сотрудниками. Безопаснее направить инспекторам график работы персонала, чтобы работников не вызвали на беседу.</w:t>
      </w:r>
    </w:p>
    <w:p w14:paraId="561F3066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Также налоговики интересуются личной жизнью сотрудников с низкими зарплатами. Инспекторы спрашивают о семейном положении, других доходах работников. Причем подобные запросы приходят не в виде требований, а в качестве информационного письма. Такие сообщения в Налоговом кодексе не предусмотрены. Поэтому в принципе их можно игнорировать, но имейте в виду, что контролеры не любят молчунов. Лучше ответить и предоставить информацию, которая есть у компании в доступе. При этом подробности личной жизни сообщать вы не обязаны.</w:t>
      </w:r>
    </w:p>
    <w:p w14:paraId="059097C5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Пример. Что ответить, если инспекторы требуют информацию о личной жизни сотрудника</w:t>
      </w:r>
    </w:p>
    <w:p w14:paraId="171B0476" w14:textId="77777777" w:rsidR="00D34DC6" w:rsidRPr="005A6792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«Бухгалтерия ООО ‘‘Ромашка’’ не собирает сведения о личной жизни сотрудников. Нам известно, что Иванов И.И. женат, имеет на иждивении двух несовершеннолетних детей. ООО оформляет на него стандартные налоговые вычеты по НДФЛ. Иными сведениями компания не располагает».</w:t>
      </w:r>
    </w:p>
    <w:p w14:paraId="0286D692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09E25F42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 xml:space="preserve">Требуют </w:t>
      </w:r>
      <w:proofErr w:type="spellStart"/>
      <w:r w:rsidRPr="00064E17">
        <w:rPr>
          <w:rFonts w:ascii="Times New Roman" w:hAnsi="Times New Roman"/>
          <w:b/>
          <w:bCs/>
        </w:rPr>
        <w:t>уточненку</w:t>
      </w:r>
      <w:proofErr w:type="spellEnd"/>
      <w:r w:rsidRPr="00064E17">
        <w:rPr>
          <w:rFonts w:ascii="Times New Roman" w:hAnsi="Times New Roman"/>
          <w:b/>
          <w:bCs/>
        </w:rPr>
        <w:t>, если ИП перечислил деньги на личный счет</w:t>
      </w:r>
      <w:r w:rsidRPr="005A6792">
        <w:rPr>
          <w:rFonts w:ascii="Times New Roman" w:hAnsi="Times New Roman"/>
          <w:b/>
          <w:bCs/>
        </w:rPr>
        <w:t xml:space="preserve"> </w:t>
      </w:r>
    </w:p>
    <w:p w14:paraId="4C6D0DA4" w14:textId="6898B1D7" w:rsidR="00D34DC6" w:rsidRPr="005A6792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472EE">
        <w:rPr>
          <w:rFonts w:ascii="Times New Roman" w:hAnsi="Times New Roman"/>
          <w:noProof/>
        </w:rPr>
        <w:drawing>
          <wp:inline distT="0" distB="0" distL="0" distR="0" wp14:anchorId="16F1123F" wp14:editId="6B48F2D4">
            <wp:extent cx="1908175" cy="1426210"/>
            <wp:effectExtent l="0" t="0" r="0" b="2540"/>
            <wp:docPr id="1476471605" name="Рисунок 24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132ED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3EFB56EF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Сейчас инспекторы массово рассылают предпринимателям требования представить уточненные 6-НДФЛ и РСВ. Налоговикам не нравятся переводы с бизнес-счетов ИП на свои личные счета в банках, особенно по зарплатному проекту. Инспекторы подозревают, что предприниматель использует наемный труд, но не оформляет сотрудников.</w:t>
      </w:r>
    </w:p>
    <w:p w14:paraId="4B42E870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По общему правилу личное имущество человека и его же имущество как предпринимателя неотделимы. Закон позволяет ИП использовать заработанные средства на собственные нужды. Главное платить налоги в полном объеме и вовремя. Значит, ограничений по переводам с бизнес-счета на личный нет (</w:t>
      </w:r>
      <w:hyperlink r:id="rId16" w:tgtFrame="_blank" w:history="1">
        <w:r w:rsidRPr="00064E17">
          <w:rPr>
            <w:rStyle w:val="ac"/>
            <w:rFonts w:ascii="Times New Roman" w:hAnsi="Times New Roman"/>
          </w:rPr>
          <w:t>письмо Минфина от 14.10.2019 № 03-15-06/78583</w:t>
        </w:r>
      </w:hyperlink>
      <w:r w:rsidRPr="00064E17">
        <w:rPr>
          <w:rFonts w:ascii="Times New Roman" w:hAnsi="Times New Roman"/>
        </w:rPr>
        <w:t xml:space="preserve">). Но если деньги перечислили с зарплатным кодом 33, это заинтересует </w:t>
      </w:r>
      <w:r w:rsidRPr="00064E17">
        <w:rPr>
          <w:rFonts w:ascii="Times New Roman" w:hAnsi="Times New Roman"/>
        </w:rPr>
        <w:lastRenderedPageBreak/>
        <w:t>налоговиков. Они решат, что ИП переводит их себе, чтобы потом снять для «сотрудников» без уплаты взносов.</w:t>
      </w:r>
    </w:p>
    <w:p w14:paraId="60DBF3D1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Если инспекторы заподозрят у ИП незаконные выплаты и уклонение от взносов, попросят уточнить отчетность. Корректировать 6-НДФЛ и РСВ не обязательно, но ответить надо. Поясните, что ИП перечислил деньги на личные нужды на свой счет, а с помощью зарплатного проекта экономит на банковском обслуживании.</w:t>
      </w:r>
    </w:p>
    <w:p w14:paraId="71257EAD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Требуют пояснить личные доходы директора</w:t>
      </w:r>
    </w:p>
    <w:p w14:paraId="4679A650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Доходы руководителей тоже интересуют налоговиков. Инспекторы просят пояснить источник средств на личных счетах, причем требование может прийти и вне проверки. По общему правилу инспекторы вправе присылать требования вне проверок по конкретной сделке (</w:t>
      </w:r>
      <w:hyperlink r:id="rId17" w:anchor="XA00M482MO" w:tgtFrame="_blank" w:history="1">
        <w:r w:rsidRPr="00064E17">
          <w:rPr>
            <w:rStyle w:val="ac"/>
            <w:rFonts w:ascii="Times New Roman" w:hAnsi="Times New Roman"/>
          </w:rPr>
          <w:t>п. 2 ст. 93.1 НК</w:t>
        </w:r>
      </w:hyperlink>
      <w:r w:rsidRPr="00064E17">
        <w:rPr>
          <w:rFonts w:ascii="Times New Roman" w:hAnsi="Times New Roman"/>
        </w:rPr>
        <w:t>). Запросить могут как документы, так и пояснения.</w:t>
      </w:r>
    </w:p>
    <w:p w14:paraId="43EE2174" w14:textId="77777777" w:rsidR="00D34DC6" w:rsidRPr="005A6792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Зачастую руководители используют корпоративные карты для собственных нужд или просто переводят деньги на личные счета физиков. А эти выплаты должны облагаться НДФЛ (</w:t>
      </w:r>
      <w:hyperlink r:id="rId18" w:anchor="ZA01VRC3G9" w:tgtFrame="_blank" w:history="1">
        <w:r w:rsidRPr="00064E17">
          <w:rPr>
            <w:rStyle w:val="ac"/>
            <w:rFonts w:ascii="Times New Roman" w:hAnsi="Times New Roman"/>
          </w:rPr>
          <w:t>ст. 208 НК</w:t>
        </w:r>
      </w:hyperlink>
      <w:r w:rsidRPr="00064E17">
        <w:rPr>
          <w:rFonts w:ascii="Times New Roman" w:hAnsi="Times New Roman"/>
        </w:rPr>
        <w:t>). Поэтому инспекторы следят за такими транзакциями. Если перечисления с карты обоснованны, нужно направить подтверждающие документы. Например, авансовые отчеты, чеки, платежные поручения.</w:t>
      </w:r>
    </w:p>
    <w:p w14:paraId="2186498A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37C00A46" w14:textId="0D979966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472EE">
        <w:rPr>
          <w:rFonts w:ascii="Times New Roman" w:hAnsi="Times New Roman"/>
          <w:noProof/>
        </w:rPr>
        <w:drawing>
          <wp:inline distT="0" distB="0" distL="0" distR="0" wp14:anchorId="3955BF72" wp14:editId="248B430A">
            <wp:extent cx="5937250" cy="3102610"/>
            <wp:effectExtent l="0" t="0" r="6350" b="2540"/>
            <wp:docPr id="158003290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1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702C8" w14:textId="77777777" w:rsidR="00D34DC6" w:rsidRPr="005A6792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6E12AD50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На заметку</w:t>
      </w:r>
    </w:p>
    <w:p w14:paraId="5D8FBD2A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В каких случаях инспекторы пришлют требование</w:t>
      </w:r>
    </w:p>
    <w:p w14:paraId="6E58CBB2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Обычно налоговики запрашивают документы и информацию:</w:t>
      </w:r>
      <w:r w:rsidRPr="00064E17">
        <w:rPr>
          <w:rFonts w:ascii="Times New Roman" w:hAnsi="Times New Roman"/>
        </w:rPr>
        <w:br/>
        <w:t>— в рамках выездной проверки компании или ИП (</w:t>
      </w:r>
      <w:hyperlink r:id="rId20" w:anchor="ZAP1VSC3FR" w:tgtFrame="_blank" w:history="1">
        <w:r w:rsidRPr="00064E17">
          <w:rPr>
            <w:rStyle w:val="ac"/>
            <w:rFonts w:ascii="Times New Roman" w:hAnsi="Times New Roman"/>
          </w:rPr>
          <w:t>ст. 93 НК</w:t>
        </w:r>
      </w:hyperlink>
      <w:r w:rsidRPr="00064E17">
        <w:rPr>
          <w:rFonts w:ascii="Times New Roman" w:hAnsi="Times New Roman"/>
        </w:rPr>
        <w:t>);</w:t>
      </w:r>
      <w:r w:rsidRPr="00064E17">
        <w:rPr>
          <w:rFonts w:ascii="Times New Roman" w:hAnsi="Times New Roman"/>
        </w:rPr>
        <w:br/>
        <w:t>— на камеральной проверке (</w:t>
      </w:r>
      <w:hyperlink r:id="rId21" w:anchor="XA00MA02ND" w:tgtFrame="_blank" w:history="1">
        <w:r w:rsidRPr="00064E17">
          <w:rPr>
            <w:rStyle w:val="ac"/>
            <w:rFonts w:ascii="Times New Roman" w:hAnsi="Times New Roman"/>
          </w:rPr>
          <w:t>ст. 88 НК</w:t>
        </w:r>
      </w:hyperlink>
      <w:r w:rsidRPr="00064E17">
        <w:rPr>
          <w:rFonts w:ascii="Times New Roman" w:hAnsi="Times New Roman"/>
        </w:rPr>
        <w:t>);</w:t>
      </w:r>
      <w:r w:rsidRPr="00064E17">
        <w:rPr>
          <w:rFonts w:ascii="Times New Roman" w:hAnsi="Times New Roman"/>
        </w:rPr>
        <w:br/>
        <w:t>— на выездной или камеральной проверке контрагентов (</w:t>
      </w:r>
      <w:hyperlink r:id="rId22" w:anchor="XA00M3M2ML" w:tgtFrame="_blank" w:history="1">
        <w:r w:rsidRPr="00064E17">
          <w:rPr>
            <w:rStyle w:val="ac"/>
            <w:rFonts w:ascii="Times New Roman" w:hAnsi="Times New Roman"/>
          </w:rPr>
          <w:t>п. 1 ст. 93.1 НК</w:t>
        </w:r>
      </w:hyperlink>
      <w:r w:rsidRPr="00064E17">
        <w:rPr>
          <w:rFonts w:ascii="Times New Roman" w:hAnsi="Times New Roman"/>
        </w:rPr>
        <w:t>);</w:t>
      </w:r>
      <w:r w:rsidRPr="00064E17">
        <w:rPr>
          <w:rFonts w:ascii="Times New Roman" w:hAnsi="Times New Roman"/>
        </w:rPr>
        <w:br/>
        <w:t>— вне проверок по сделке (</w:t>
      </w:r>
      <w:hyperlink r:id="rId23" w:anchor="XA00M482MO" w:tgtFrame="_blank" w:history="1">
        <w:r w:rsidRPr="00064E17">
          <w:rPr>
            <w:rStyle w:val="ac"/>
            <w:rFonts w:ascii="Times New Roman" w:hAnsi="Times New Roman"/>
          </w:rPr>
          <w:t>п. 2 ст. 93.1 НК</w:t>
        </w:r>
      </w:hyperlink>
      <w:r w:rsidRPr="00064E17">
        <w:rPr>
          <w:rFonts w:ascii="Times New Roman" w:hAnsi="Times New Roman"/>
        </w:rPr>
        <w:t>).</w:t>
      </w:r>
    </w:p>
    <w:p w14:paraId="5F8B6AE4" w14:textId="77777777" w:rsidR="00D34DC6" w:rsidRPr="005A6792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02909728" w14:textId="77777777" w:rsidR="00D34DC6" w:rsidRPr="005A6792" w:rsidRDefault="00D34DC6" w:rsidP="00D34DC6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064E17">
        <w:rPr>
          <w:rFonts w:ascii="Times New Roman" w:hAnsi="Times New Roman"/>
        </w:rPr>
        <w:t xml:space="preserve">Елизавета </w:t>
      </w:r>
      <w:proofErr w:type="spellStart"/>
      <w:proofErr w:type="gramStart"/>
      <w:r w:rsidRPr="00064E17">
        <w:rPr>
          <w:rFonts w:ascii="Times New Roman" w:hAnsi="Times New Roman"/>
        </w:rPr>
        <w:t>Муравьева,ведущий</w:t>
      </w:r>
      <w:proofErr w:type="spellEnd"/>
      <w:proofErr w:type="gramEnd"/>
      <w:r w:rsidRPr="00064E17">
        <w:rPr>
          <w:rFonts w:ascii="Times New Roman" w:hAnsi="Times New Roman"/>
        </w:rPr>
        <w:t xml:space="preserve"> эксперт журнала «Главбух»</w:t>
      </w:r>
    </w:p>
    <w:p w14:paraId="00038358" w14:textId="77777777" w:rsidR="00D34DC6" w:rsidRPr="00064E17" w:rsidRDefault="00D34DC6" w:rsidP="00D34DC6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21D28816" w14:textId="77777777" w:rsidR="00D34DC6" w:rsidRPr="005A6792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24BB788C" w14:textId="77777777" w:rsidR="00D34DC6" w:rsidRPr="005A6792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470C63A2" w14:textId="77777777" w:rsidR="00D34DC6" w:rsidRPr="005A6792" w:rsidRDefault="00D34DC6" w:rsidP="00D34DC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43716BB6" w:rsidR="00B04A91" w:rsidRPr="00D34DC6" w:rsidRDefault="00B04A91" w:rsidP="00D34DC6"/>
    <w:sectPr w:rsidR="00B04A91" w:rsidRPr="00D34DC6" w:rsidSect="00CD046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1B781B"/>
    <w:rsid w:val="00215E42"/>
    <w:rsid w:val="005535F1"/>
    <w:rsid w:val="00597536"/>
    <w:rsid w:val="009A4717"/>
    <w:rsid w:val="009E2159"/>
    <w:rsid w:val="00B04A91"/>
    <w:rsid w:val="00CB1E97"/>
    <w:rsid w:val="00CD0465"/>
    <w:rsid w:val="00D34DC6"/>
    <w:rsid w:val="00D66071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1302507623" TargetMode="External"/><Relationship Id="rId13" Type="http://schemas.openxmlformats.org/officeDocument/2006/relationships/hyperlink" Target="https://e.glavbukh.ru/npd-doc?npmid=99&amp;npid=1305335374" TargetMode="External"/><Relationship Id="rId18" Type="http://schemas.openxmlformats.org/officeDocument/2006/relationships/hyperlink" Target="https://e.glavbukh.ru/npd-doc?npmid=99&amp;npid=901765862&amp;anchor=ZA01VRC3G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.glavbukh.ru/npd-doc?npmid=99&amp;npid=901714421&amp;anchor=XA00MA02ND" TargetMode="External"/><Relationship Id="rId7" Type="http://schemas.openxmlformats.org/officeDocument/2006/relationships/hyperlink" Target="https://e.glavbukh.ru/npd-doc?npmid=99&amp;npid=901714421&amp;anchor=ZA025KU3JD" TargetMode="External"/><Relationship Id="rId12" Type="http://schemas.openxmlformats.org/officeDocument/2006/relationships/hyperlink" Target="https://e.glavbukh.ru/npd-doc?npmid=99&amp;npid=901714421&amp;anchor=XA00M482MO" TargetMode="External"/><Relationship Id="rId17" Type="http://schemas.openxmlformats.org/officeDocument/2006/relationships/hyperlink" Target="https://e.glavbukh.ru/npd-doc?npmid=99&amp;npid=901714421&amp;anchor=XA00M482M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.glavbukh.ru/npd-doc?npmid=99&amp;npid=563687758" TargetMode="External"/><Relationship Id="rId20" Type="http://schemas.openxmlformats.org/officeDocument/2006/relationships/hyperlink" Target="https://e.glavbukh.ru/npd-doc?npmid=99&amp;npid=901714421&amp;anchor=ZAP1VSC3FR" TargetMode="Externa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714421&amp;anchor=ZA0231O3GI" TargetMode="External"/><Relationship Id="rId11" Type="http://schemas.openxmlformats.org/officeDocument/2006/relationships/hyperlink" Target="https://e.glavbukh.ru/npd-doc?npmid=99&amp;npid=901714421&amp;anchor=ZA01P723DH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.glavbukh.ru/npd-doc?npmid=99&amp;npid=901714421&amp;anchor=XA00M702N4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e.glavbukh.ru/npd-doc?npmid=99&amp;npid=901714421&amp;anchor=XA00M482MO" TargetMode="External"/><Relationship Id="rId10" Type="http://schemas.openxmlformats.org/officeDocument/2006/relationships/hyperlink" Target="https://e.glavbukh.ru/npd-doc?npmid=99&amp;npid=901714421&amp;anchor=XA00MHC2O2" TargetMode="External"/><Relationship Id="rId19" Type="http://schemas.openxmlformats.org/officeDocument/2006/relationships/image" Target="media/image2.jpeg"/><Relationship Id="rId4" Type="http://schemas.openxmlformats.org/officeDocument/2006/relationships/hyperlink" Target="https://e.glavbukh.ru/npd-doc?npmid=99&amp;npid=901714421&amp;anchor=XA00MCI2NO" TargetMode="External"/><Relationship Id="rId9" Type="http://schemas.openxmlformats.org/officeDocument/2006/relationships/hyperlink" Target="https://e.glavbukh.ru/npd-doc?npmid=99&amp;npid=901714421&amp;anchor=XA00M6U2MI" TargetMode="External"/><Relationship Id="rId14" Type="http://schemas.openxmlformats.org/officeDocument/2006/relationships/hyperlink" Target="https://e.profkiosk.ru/service_tbn2/0ec5_h.png" TargetMode="External"/><Relationship Id="rId22" Type="http://schemas.openxmlformats.org/officeDocument/2006/relationships/hyperlink" Target="https://e.glavbukh.ru/npd-doc?npmid=99&amp;npid=901714421&amp;anchor=XA00M3M2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1440</Words>
  <Characters>8212</Characters>
  <Application>Microsoft Office Word</Application>
  <DocSecurity>0</DocSecurity>
  <Lines>68</Lines>
  <Paragraphs>19</Paragraphs>
  <ScaleCrop>false</ScaleCrop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2025-11-07T10:47:00Z</dcterms:created>
  <dcterms:modified xsi:type="dcterms:W3CDTF">2025-11-07T10:47:00Z</dcterms:modified>
</cp:coreProperties>
</file>